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R012-1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SOLICITUD DE RECLAMACIÓN DE CALIFICACIONES FINALES O DE DECISIONES DE PROMOCIÓN/TITULACIÓN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360" w:lineRule="auto"/>
        <w:ind w:left="0" w:righ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D.……………………………………………………..padre / madre / tutor legal del alumno / alumno si es mayor de edad  ……………………...………del curso……………………, tras revisar con el profesor de la materia de ………………………………………. las pruebas de evaluación / la prueba extraordinaria, / tras la comunicación de la decisión de no promoción / no titulación (ELIMINE LO QUE NO PROCEDA)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SOLICITA QUE el departamento didáctico revise la calificación / el equipo docente revise la decisión de promoción (ELIMINE LO QUE NO PROCEDA) , con la que se halla en desacuerdo por los siguientes motivos: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  <w:tab/>
        <w:t xml:space="preserve">Información proporcionada sobre objetivos, contenidos, procedimientos e instrumentos de evaluación y criterios de calificación.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</w:t>
        <w:tab/>
        <w:t xml:space="preserve">Tipo de pruebas propuestas.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  <w:tab/>
        <w:t xml:space="preserve">Respuestas proporcionadas y corrección/puntuación otorgada (motivos).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  <w:tab/>
        <w:t xml:space="preserve">Otros.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(SUPRIMIR  LO QUE NO PROCEDA Y DETALLAR EL/LOS MOTIVOS)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…………………., a…, de …., de 202……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Padre/madre/tutor legal/alumno si es mayor de edad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60" w:line="360" w:lineRule="auto"/>
        <w:ind w:right="28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360" w:lineRule="auto"/>
        <w:ind w:right="28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360" w:lineRule="auto"/>
        <w:ind w:right="280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Fdo: ……………………...……</w:t>
      </w: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spacing w:after="160" w:line="252.00000000000003" w:lineRule="auto"/>
        <w:ind w:right="28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Sr. DIRECTOR DEL IES…………………………………………………………………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6.9291338582677" w:top="1417.3228346456694" w:left="1700.7874015748032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84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498"/>
      </w:tabs>
      <w:spacing w:after="0" w:before="284" w:line="240" w:lineRule="auto"/>
      <w:ind w:left="-56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-57149</wp:posOffset>
          </wp:positionH>
          <wp:positionV relativeFrom="paragraph">
            <wp:posOffset>47625</wp:posOffset>
          </wp:positionV>
          <wp:extent cx="1200150" cy="48677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4867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5248500</wp:posOffset>
          </wp:positionH>
          <wp:positionV relativeFrom="paragraph">
            <wp:posOffset>47626</wp:posOffset>
          </wp:positionV>
          <wp:extent cx="516618" cy="48577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618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